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4A79" w14:textId="77777777" w:rsidR="00152751" w:rsidRDefault="00152751">
      <w:pPr>
        <w:rPr>
          <w:lang w:val="ro-RO"/>
        </w:rPr>
      </w:pPr>
    </w:p>
    <w:p w14:paraId="35629562" w14:textId="51D618DE" w:rsidR="009C486A" w:rsidRPr="009C486A" w:rsidRDefault="009C486A" w:rsidP="009C486A">
      <w:pPr>
        <w:jc w:val="center"/>
        <w:rPr>
          <w:b/>
          <w:bCs/>
          <w:lang w:val="ro-RO"/>
        </w:rPr>
      </w:pPr>
      <w:r w:rsidRPr="009C486A">
        <w:rPr>
          <w:b/>
          <w:bCs/>
          <w:lang w:val="ro-RO"/>
        </w:rPr>
        <w:t>Titlul prezentării propuse</w:t>
      </w:r>
    </w:p>
    <w:p w14:paraId="4B504B9C" w14:textId="77777777" w:rsidR="009C486A" w:rsidRDefault="009C486A">
      <w:pPr>
        <w:rPr>
          <w:lang w:val="ro-RO"/>
        </w:rPr>
      </w:pPr>
    </w:p>
    <w:p w14:paraId="39C13152" w14:textId="6C0B0599" w:rsidR="009C486A" w:rsidRDefault="009C486A" w:rsidP="009C486A">
      <w:pPr>
        <w:jc w:val="right"/>
        <w:rPr>
          <w:lang w:val="ro-RO"/>
        </w:rPr>
      </w:pPr>
      <w:r>
        <w:rPr>
          <w:lang w:val="ro-RO"/>
        </w:rPr>
        <w:t>Prenume NUME</w:t>
      </w:r>
      <w:r w:rsidRPr="009C486A">
        <w:rPr>
          <w:vertAlign w:val="superscript"/>
          <w:lang w:val="ro-RO"/>
        </w:rPr>
        <w:t>1</w:t>
      </w:r>
      <w:r>
        <w:rPr>
          <w:lang w:val="ro-RO"/>
        </w:rPr>
        <w:t>, Prenume NUME</w:t>
      </w:r>
      <w:r>
        <w:rPr>
          <w:vertAlign w:val="superscript"/>
          <w:lang w:val="ro-RO"/>
        </w:rPr>
        <w:t>1,2</w:t>
      </w:r>
    </w:p>
    <w:p w14:paraId="1F772E1C" w14:textId="575B2B99" w:rsidR="009C486A" w:rsidRDefault="009C486A" w:rsidP="009C486A">
      <w:pPr>
        <w:jc w:val="right"/>
        <w:rPr>
          <w:lang w:val="ro-RO"/>
        </w:rPr>
      </w:pPr>
      <w:r w:rsidRPr="009C486A">
        <w:rPr>
          <w:vertAlign w:val="superscript"/>
          <w:lang w:val="ro-RO"/>
        </w:rPr>
        <w:t>1</w:t>
      </w:r>
      <w:r>
        <w:rPr>
          <w:lang w:val="ro-RO"/>
        </w:rPr>
        <w:t xml:space="preserve">Afiliere, </w:t>
      </w:r>
      <w:r w:rsidRPr="009C486A">
        <w:rPr>
          <w:vertAlign w:val="superscript"/>
          <w:lang w:val="ro-RO"/>
        </w:rPr>
        <w:t>2</w:t>
      </w:r>
      <w:r>
        <w:rPr>
          <w:lang w:val="ro-RO"/>
        </w:rPr>
        <w:t>Afiliere</w:t>
      </w:r>
    </w:p>
    <w:p w14:paraId="384F36E9" w14:textId="4B2723BC" w:rsidR="009C486A" w:rsidRDefault="009C486A" w:rsidP="009C486A">
      <w:pPr>
        <w:jc w:val="right"/>
        <w:rPr>
          <w:lang w:val="ro-RO"/>
        </w:rPr>
      </w:pPr>
      <w:r>
        <w:rPr>
          <w:lang w:val="ro-RO"/>
        </w:rPr>
        <w:t>Adresă de e-mail</w:t>
      </w:r>
      <w:r w:rsidR="009C2F81">
        <w:rPr>
          <w:lang w:val="ro-RO"/>
        </w:rPr>
        <w:t xml:space="preserve"> autor 1</w:t>
      </w:r>
      <w:r>
        <w:rPr>
          <w:lang w:val="ro-RO"/>
        </w:rPr>
        <w:t>, Adresă de e-mail</w:t>
      </w:r>
      <w:r w:rsidR="009C2F81">
        <w:rPr>
          <w:lang w:val="ro-RO"/>
        </w:rPr>
        <w:t xml:space="preserve"> autor 2</w:t>
      </w:r>
    </w:p>
    <w:p w14:paraId="7E2247C7" w14:textId="77777777" w:rsidR="009C486A" w:rsidRDefault="009C486A">
      <w:pPr>
        <w:rPr>
          <w:lang w:val="ro-RO"/>
        </w:rPr>
      </w:pPr>
    </w:p>
    <w:p w14:paraId="238EB5C9" w14:textId="77777777" w:rsidR="009C486A" w:rsidRDefault="009C486A">
      <w:pPr>
        <w:rPr>
          <w:lang w:val="ro-RO"/>
        </w:rPr>
      </w:pPr>
    </w:p>
    <w:p w14:paraId="7B63D961" w14:textId="77777777" w:rsidR="009C2F81" w:rsidRPr="009C2F81" w:rsidRDefault="009C486A" w:rsidP="009C2F81">
      <w:pPr>
        <w:jc w:val="both"/>
      </w:pPr>
      <w:r>
        <w:rPr>
          <w:lang w:val="ro-RO"/>
        </w:rPr>
        <w:tab/>
      </w:r>
      <w:r w:rsidR="009C2F81" w:rsidRPr="009C2F81">
        <w:t xml:space="preserve">Lorem ipsum dolor </w:t>
      </w:r>
      <w:proofErr w:type="gramStart"/>
      <w:r w:rsidR="009C2F81" w:rsidRPr="009C2F81">
        <w:t>sit</w:t>
      </w:r>
      <w:proofErr w:type="gramEnd"/>
      <w:r w:rsidR="009C2F81" w:rsidRPr="009C2F81">
        <w:t xml:space="preserve"> </w:t>
      </w:r>
      <w:proofErr w:type="spellStart"/>
      <w:r w:rsidR="009C2F81" w:rsidRPr="009C2F81">
        <w:t>amet</w:t>
      </w:r>
      <w:proofErr w:type="spellEnd"/>
      <w:r w:rsidR="009C2F81" w:rsidRPr="009C2F81">
        <w:t xml:space="preserve">, </w:t>
      </w:r>
      <w:proofErr w:type="spellStart"/>
      <w:r w:rsidR="009C2F81" w:rsidRPr="009C2F81">
        <w:t>consectetur</w:t>
      </w:r>
      <w:proofErr w:type="spellEnd"/>
      <w:r w:rsidR="009C2F81" w:rsidRPr="009C2F81">
        <w:t xml:space="preserve"> </w:t>
      </w:r>
      <w:proofErr w:type="spellStart"/>
      <w:r w:rsidR="009C2F81" w:rsidRPr="009C2F81">
        <w:t>adipiscing</w:t>
      </w:r>
      <w:proofErr w:type="spellEnd"/>
      <w:r w:rsidR="009C2F81" w:rsidRPr="009C2F81">
        <w:t xml:space="preserve"> </w:t>
      </w:r>
      <w:proofErr w:type="spellStart"/>
      <w:r w:rsidR="009C2F81" w:rsidRPr="009C2F81">
        <w:t>elit</w:t>
      </w:r>
      <w:proofErr w:type="spellEnd"/>
      <w:r w:rsidR="009C2F81" w:rsidRPr="009C2F81">
        <w:t xml:space="preserve">. Aenean vel </w:t>
      </w:r>
      <w:proofErr w:type="spellStart"/>
      <w:r w:rsidR="009C2F81" w:rsidRPr="009C2F81">
        <w:t>luctus</w:t>
      </w:r>
      <w:proofErr w:type="spellEnd"/>
      <w:r w:rsidR="009C2F81" w:rsidRPr="009C2F81">
        <w:t xml:space="preserve"> </w:t>
      </w:r>
      <w:proofErr w:type="spellStart"/>
      <w:r w:rsidR="009C2F81" w:rsidRPr="009C2F81">
        <w:t>purus</w:t>
      </w:r>
      <w:proofErr w:type="spellEnd"/>
      <w:r w:rsidR="009C2F81" w:rsidRPr="009C2F81">
        <w:t xml:space="preserve">, </w:t>
      </w:r>
      <w:proofErr w:type="spellStart"/>
      <w:r w:rsidR="009C2F81" w:rsidRPr="009C2F81">
        <w:t>eu</w:t>
      </w:r>
      <w:proofErr w:type="spellEnd"/>
      <w:r w:rsidR="009C2F81" w:rsidRPr="009C2F81">
        <w:t xml:space="preserve"> </w:t>
      </w:r>
      <w:proofErr w:type="spellStart"/>
      <w:r w:rsidR="009C2F81" w:rsidRPr="009C2F81">
        <w:t>rhoncus</w:t>
      </w:r>
      <w:proofErr w:type="spellEnd"/>
      <w:r w:rsidR="009C2F81" w:rsidRPr="009C2F81">
        <w:t xml:space="preserve"> ipsum. In </w:t>
      </w:r>
      <w:proofErr w:type="spellStart"/>
      <w:r w:rsidR="009C2F81" w:rsidRPr="009C2F81">
        <w:t>vulputate</w:t>
      </w:r>
      <w:proofErr w:type="spellEnd"/>
      <w:r w:rsidR="009C2F81" w:rsidRPr="009C2F81">
        <w:t xml:space="preserve"> </w:t>
      </w:r>
      <w:proofErr w:type="spellStart"/>
      <w:r w:rsidR="009C2F81" w:rsidRPr="009C2F81">
        <w:t>rhoncus</w:t>
      </w:r>
      <w:proofErr w:type="spellEnd"/>
      <w:r w:rsidR="009C2F81" w:rsidRPr="009C2F81">
        <w:t xml:space="preserve"> lacinia. </w:t>
      </w:r>
      <w:proofErr w:type="spellStart"/>
      <w:r w:rsidR="009C2F81" w:rsidRPr="009C2F81">
        <w:t>Interdum</w:t>
      </w:r>
      <w:proofErr w:type="spellEnd"/>
      <w:r w:rsidR="009C2F81" w:rsidRPr="009C2F81">
        <w:t xml:space="preserve"> et </w:t>
      </w:r>
      <w:proofErr w:type="spellStart"/>
      <w:r w:rsidR="009C2F81" w:rsidRPr="009C2F81">
        <w:t>malesuada</w:t>
      </w:r>
      <w:proofErr w:type="spellEnd"/>
      <w:r w:rsidR="009C2F81" w:rsidRPr="009C2F81">
        <w:t xml:space="preserve"> fames ac ante ipsum </w:t>
      </w:r>
      <w:proofErr w:type="spellStart"/>
      <w:r w:rsidR="009C2F81" w:rsidRPr="009C2F81">
        <w:t>primis</w:t>
      </w:r>
      <w:proofErr w:type="spellEnd"/>
      <w:r w:rsidR="009C2F81" w:rsidRPr="009C2F81">
        <w:t xml:space="preserve"> in </w:t>
      </w:r>
      <w:proofErr w:type="spellStart"/>
      <w:r w:rsidR="009C2F81" w:rsidRPr="009C2F81">
        <w:t>faucibus</w:t>
      </w:r>
      <w:proofErr w:type="spellEnd"/>
      <w:r w:rsidR="009C2F81" w:rsidRPr="009C2F81">
        <w:t xml:space="preserve">. Mauris id </w:t>
      </w:r>
      <w:proofErr w:type="spellStart"/>
      <w:r w:rsidR="009C2F81" w:rsidRPr="009C2F81">
        <w:t>urna</w:t>
      </w:r>
      <w:proofErr w:type="spellEnd"/>
      <w:r w:rsidR="009C2F81" w:rsidRPr="009C2F81">
        <w:t xml:space="preserve"> </w:t>
      </w:r>
      <w:proofErr w:type="spellStart"/>
      <w:r w:rsidR="009C2F81" w:rsidRPr="009C2F81">
        <w:t>commodo</w:t>
      </w:r>
      <w:proofErr w:type="spellEnd"/>
      <w:r w:rsidR="009C2F81" w:rsidRPr="009C2F81">
        <w:t xml:space="preserve">, convallis </w:t>
      </w:r>
      <w:proofErr w:type="spellStart"/>
      <w:r w:rsidR="009C2F81" w:rsidRPr="009C2F81">
        <w:t>tortor</w:t>
      </w:r>
      <w:proofErr w:type="spellEnd"/>
      <w:r w:rsidR="009C2F81" w:rsidRPr="009C2F81">
        <w:t xml:space="preserve"> nec, </w:t>
      </w:r>
      <w:proofErr w:type="spellStart"/>
      <w:r w:rsidR="009C2F81" w:rsidRPr="009C2F81">
        <w:t>pretium</w:t>
      </w:r>
      <w:proofErr w:type="spellEnd"/>
      <w:r w:rsidR="009C2F81" w:rsidRPr="009C2F81">
        <w:t xml:space="preserve"> </w:t>
      </w:r>
      <w:proofErr w:type="spellStart"/>
      <w:r w:rsidR="009C2F81" w:rsidRPr="009C2F81">
        <w:t>nisl</w:t>
      </w:r>
      <w:proofErr w:type="spellEnd"/>
      <w:r w:rsidR="009C2F81" w:rsidRPr="009C2F81">
        <w:t xml:space="preserve">. Aliquam lacinia sit </w:t>
      </w:r>
      <w:proofErr w:type="spellStart"/>
      <w:r w:rsidR="009C2F81" w:rsidRPr="009C2F81">
        <w:t>amet</w:t>
      </w:r>
      <w:proofErr w:type="spellEnd"/>
      <w:r w:rsidR="009C2F81" w:rsidRPr="009C2F81">
        <w:t xml:space="preserve"> dui ac </w:t>
      </w:r>
      <w:proofErr w:type="spellStart"/>
      <w:r w:rsidR="009C2F81" w:rsidRPr="009C2F81">
        <w:t>facilisis</w:t>
      </w:r>
      <w:proofErr w:type="spellEnd"/>
      <w:r w:rsidR="009C2F81" w:rsidRPr="009C2F81">
        <w:t xml:space="preserve">. </w:t>
      </w:r>
      <w:proofErr w:type="spellStart"/>
      <w:r w:rsidR="009C2F81" w:rsidRPr="009C2F81">
        <w:t>Curabitur</w:t>
      </w:r>
      <w:proofErr w:type="spellEnd"/>
      <w:r w:rsidR="009C2F81" w:rsidRPr="009C2F81">
        <w:t xml:space="preserve"> sed </w:t>
      </w:r>
      <w:proofErr w:type="spellStart"/>
      <w:r w:rsidR="009C2F81" w:rsidRPr="009C2F81">
        <w:t>orci</w:t>
      </w:r>
      <w:proofErr w:type="spellEnd"/>
      <w:r w:rsidR="009C2F81" w:rsidRPr="009C2F81">
        <w:t xml:space="preserve"> cursus </w:t>
      </w:r>
      <w:proofErr w:type="spellStart"/>
      <w:r w:rsidR="009C2F81" w:rsidRPr="009C2F81">
        <w:t>lacus</w:t>
      </w:r>
      <w:proofErr w:type="spellEnd"/>
      <w:r w:rsidR="009C2F81" w:rsidRPr="009C2F81">
        <w:t xml:space="preserve"> </w:t>
      </w:r>
      <w:proofErr w:type="spellStart"/>
      <w:r w:rsidR="009C2F81" w:rsidRPr="009C2F81">
        <w:t>aliquam</w:t>
      </w:r>
      <w:proofErr w:type="spellEnd"/>
      <w:r w:rsidR="009C2F81" w:rsidRPr="009C2F81">
        <w:t xml:space="preserve"> cursus vitae </w:t>
      </w:r>
      <w:proofErr w:type="spellStart"/>
      <w:r w:rsidR="009C2F81" w:rsidRPr="009C2F81">
        <w:t>ut</w:t>
      </w:r>
      <w:proofErr w:type="spellEnd"/>
      <w:r w:rsidR="009C2F81" w:rsidRPr="009C2F81">
        <w:t xml:space="preserve"> </w:t>
      </w:r>
      <w:proofErr w:type="spellStart"/>
      <w:r w:rsidR="009C2F81" w:rsidRPr="009C2F81">
        <w:t>risus</w:t>
      </w:r>
      <w:proofErr w:type="spellEnd"/>
      <w:r w:rsidR="009C2F81" w:rsidRPr="009C2F81">
        <w:t xml:space="preserve">. Proin </w:t>
      </w:r>
      <w:proofErr w:type="spellStart"/>
      <w:r w:rsidR="009C2F81" w:rsidRPr="009C2F81">
        <w:t>sem</w:t>
      </w:r>
      <w:proofErr w:type="spellEnd"/>
      <w:r w:rsidR="009C2F81" w:rsidRPr="009C2F81">
        <w:t xml:space="preserve"> </w:t>
      </w:r>
      <w:proofErr w:type="spellStart"/>
      <w:r w:rsidR="009C2F81" w:rsidRPr="009C2F81">
        <w:t>metus</w:t>
      </w:r>
      <w:proofErr w:type="spellEnd"/>
      <w:r w:rsidR="009C2F81" w:rsidRPr="009C2F81">
        <w:t xml:space="preserve">, </w:t>
      </w:r>
      <w:proofErr w:type="spellStart"/>
      <w:r w:rsidR="009C2F81" w:rsidRPr="009C2F81">
        <w:t>ornare</w:t>
      </w:r>
      <w:proofErr w:type="spellEnd"/>
      <w:r w:rsidR="009C2F81" w:rsidRPr="009C2F81">
        <w:t xml:space="preserve"> </w:t>
      </w:r>
      <w:proofErr w:type="spellStart"/>
      <w:r w:rsidR="009C2F81" w:rsidRPr="009C2F81">
        <w:t>quis</w:t>
      </w:r>
      <w:proofErr w:type="spellEnd"/>
      <w:r w:rsidR="009C2F81" w:rsidRPr="009C2F81">
        <w:t xml:space="preserve"> </w:t>
      </w:r>
      <w:proofErr w:type="spellStart"/>
      <w:r w:rsidR="009C2F81" w:rsidRPr="009C2F81">
        <w:t>quam</w:t>
      </w:r>
      <w:proofErr w:type="spellEnd"/>
      <w:r w:rsidR="009C2F81" w:rsidRPr="009C2F81">
        <w:t xml:space="preserve"> a, </w:t>
      </w:r>
      <w:proofErr w:type="spellStart"/>
      <w:r w:rsidR="009C2F81" w:rsidRPr="009C2F81">
        <w:t>interdum</w:t>
      </w:r>
      <w:proofErr w:type="spellEnd"/>
      <w:r w:rsidR="009C2F81" w:rsidRPr="009C2F81">
        <w:t xml:space="preserve"> </w:t>
      </w:r>
      <w:proofErr w:type="spellStart"/>
      <w:r w:rsidR="009C2F81" w:rsidRPr="009C2F81">
        <w:t>aliquam</w:t>
      </w:r>
      <w:proofErr w:type="spellEnd"/>
      <w:r w:rsidR="009C2F81" w:rsidRPr="009C2F81">
        <w:t xml:space="preserve"> </w:t>
      </w:r>
      <w:proofErr w:type="spellStart"/>
      <w:r w:rsidR="009C2F81" w:rsidRPr="009C2F81">
        <w:t>erat</w:t>
      </w:r>
      <w:proofErr w:type="spellEnd"/>
      <w:r w:rsidR="009C2F81" w:rsidRPr="009C2F81">
        <w:t xml:space="preserve">. Duis at </w:t>
      </w:r>
      <w:proofErr w:type="spellStart"/>
      <w:r w:rsidR="009C2F81" w:rsidRPr="009C2F81">
        <w:t>tortor</w:t>
      </w:r>
      <w:proofErr w:type="spellEnd"/>
      <w:r w:rsidR="009C2F81" w:rsidRPr="009C2F81">
        <w:t xml:space="preserve"> libero. Aenean semper ex ac cursus </w:t>
      </w:r>
      <w:proofErr w:type="spellStart"/>
      <w:r w:rsidR="009C2F81" w:rsidRPr="009C2F81">
        <w:t>imperdiet</w:t>
      </w:r>
      <w:proofErr w:type="spellEnd"/>
      <w:r w:rsidR="009C2F81" w:rsidRPr="009C2F81">
        <w:t xml:space="preserve">. Cras nec </w:t>
      </w:r>
      <w:proofErr w:type="spellStart"/>
      <w:r w:rsidR="009C2F81" w:rsidRPr="009C2F81">
        <w:t>faucibus</w:t>
      </w:r>
      <w:proofErr w:type="spellEnd"/>
      <w:r w:rsidR="009C2F81" w:rsidRPr="009C2F81">
        <w:t xml:space="preserve"> </w:t>
      </w:r>
      <w:proofErr w:type="spellStart"/>
      <w:r w:rsidR="009C2F81" w:rsidRPr="009C2F81">
        <w:t>nisl</w:t>
      </w:r>
      <w:proofErr w:type="spellEnd"/>
      <w:r w:rsidR="009C2F81" w:rsidRPr="009C2F81">
        <w:t xml:space="preserve">. Donec </w:t>
      </w:r>
      <w:proofErr w:type="spellStart"/>
      <w:r w:rsidR="009C2F81" w:rsidRPr="009C2F81">
        <w:t>tortor</w:t>
      </w:r>
      <w:proofErr w:type="spellEnd"/>
      <w:r w:rsidR="009C2F81" w:rsidRPr="009C2F81">
        <w:t xml:space="preserve"> </w:t>
      </w:r>
      <w:proofErr w:type="spellStart"/>
      <w:r w:rsidR="009C2F81" w:rsidRPr="009C2F81">
        <w:t>sapien</w:t>
      </w:r>
      <w:proofErr w:type="spellEnd"/>
      <w:r w:rsidR="009C2F81" w:rsidRPr="009C2F81">
        <w:t xml:space="preserve">, </w:t>
      </w:r>
      <w:proofErr w:type="spellStart"/>
      <w:r w:rsidR="009C2F81" w:rsidRPr="009C2F81">
        <w:t>egestas</w:t>
      </w:r>
      <w:proofErr w:type="spellEnd"/>
      <w:r w:rsidR="009C2F81" w:rsidRPr="009C2F81">
        <w:t xml:space="preserve"> at </w:t>
      </w:r>
      <w:proofErr w:type="spellStart"/>
      <w:r w:rsidR="009C2F81" w:rsidRPr="009C2F81">
        <w:t>turpis</w:t>
      </w:r>
      <w:proofErr w:type="spellEnd"/>
      <w:r w:rsidR="009C2F81" w:rsidRPr="009C2F81">
        <w:t xml:space="preserve"> sed, auctor cursus ex. </w:t>
      </w:r>
      <w:proofErr w:type="spellStart"/>
      <w:r w:rsidR="009C2F81" w:rsidRPr="009C2F81">
        <w:t>Curabitur</w:t>
      </w:r>
      <w:proofErr w:type="spellEnd"/>
      <w:r w:rsidR="009C2F81" w:rsidRPr="009C2F81">
        <w:t xml:space="preserve"> ligula magna, </w:t>
      </w:r>
      <w:proofErr w:type="spellStart"/>
      <w:r w:rsidR="009C2F81" w:rsidRPr="009C2F81">
        <w:t>ultricies</w:t>
      </w:r>
      <w:proofErr w:type="spellEnd"/>
      <w:r w:rsidR="009C2F81" w:rsidRPr="009C2F81">
        <w:t xml:space="preserve"> </w:t>
      </w:r>
      <w:proofErr w:type="spellStart"/>
      <w:r w:rsidR="009C2F81" w:rsidRPr="009C2F81">
        <w:t>eu</w:t>
      </w:r>
      <w:proofErr w:type="spellEnd"/>
      <w:r w:rsidR="009C2F81" w:rsidRPr="009C2F81">
        <w:t xml:space="preserve"> </w:t>
      </w:r>
      <w:proofErr w:type="spellStart"/>
      <w:r w:rsidR="009C2F81" w:rsidRPr="009C2F81">
        <w:t>elit</w:t>
      </w:r>
      <w:proofErr w:type="spellEnd"/>
      <w:r w:rsidR="009C2F81" w:rsidRPr="009C2F81">
        <w:t xml:space="preserve"> </w:t>
      </w:r>
      <w:proofErr w:type="spellStart"/>
      <w:r w:rsidR="009C2F81" w:rsidRPr="009C2F81">
        <w:t>ut</w:t>
      </w:r>
      <w:proofErr w:type="spellEnd"/>
      <w:r w:rsidR="009C2F81" w:rsidRPr="009C2F81">
        <w:t xml:space="preserve">, </w:t>
      </w:r>
      <w:proofErr w:type="spellStart"/>
      <w:r w:rsidR="009C2F81" w:rsidRPr="009C2F81">
        <w:t>mollis</w:t>
      </w:r>
      <w:proofErr w:type="spellEnd"/>
      <w:r w:rsidR="009C2F81" w:rsidRPr="009C2F81">
        <w:t xml:space="preserve"> </w:t>
      </w:r>
      <w:proofErr w:type="spellStart"/>
      <w:r w:rsidR="009C2F81" w:rsidRPr="009C2F81">
        <w:t>dapibus</w:t>
      </w:r>
      <w:proofErr w:type="spellEnd"/>
      <w:r w:rsidR="009C2F81" w:rsidRPr="009C2F81">
        <w:t xml:space="preserve"> </w:t>
      </w:r>
      <w:proofErr w:type="spellStart"/>
      <w:r w:rsidR="009C2F81" w:rsidRPr="009C2F81">
        <w:t>turpis</w:t>
      </w:r>
      <w:proofErr w:type="spellEnd"/>
      <w:r w:rsidR="009C2F81" w:rsidRPr="009C2F81">
        <w:t>.</w:t>
      </w:r>
    </w:p>
    <w:p w14:paraId="40976230" w14:textId="77777777" w:rsidR="009C2F81" w:rsidRPr="009C2F81" w:rsidRDefault="009C2F81" w:rsidP="009C2F81">
      <w:pPr>
        <w:ind w:firstLine="720"/>
        <w:jc w:val="both"/>
      </w:pPr>
      <w:r w:rsidRPr="009C2F81">
        <w:t xml:space="preserve">Nunc a </w:t>
      </w:r>
      <w:proofErr w:type="spellStart"/>
      <w:r w:rsidRPr="009C2F81">
        <w:t>iaculis</w:t>
      </w:r>
      <w:proofErr w:type="spellEnd"/>
      <w:r w:rsidRPr="009C2F81">
        <w:t xml:space="preserve"> </w:t>
      </w:r>
      <w:proofErr w:type="spellStart"/>
      <w:r w:rsidRPr="009C2F81">
        <w:t>velit</w:t>
      </w:r>
      <w:proofErr w:type="spellEnd"/>
      <w:r w:rsidRPr="009C2F81">
        <w:t xml:space="preserve">. Sed nisi </w:t>
      </w:r>
      <w:proofErr w:type="spellStart"/>
      <w:r w:rsidRPr="009C2F81">
        <w:t>turpis</w:t>
      </w:r>
      <w:proofErr w:type="spellEnd"/>
      <w:r w:rsidRPr="009C2F81">
        <w:t xml:space="preserve">, lacinia sit </w:t>
      </w:r>
      <w:proofErr w:type="spellStart"/>
      <w:r w:rsidRPr="009C2F81">
        <w:t>amet</w:t>
      </w:r>
      <w:proofErr w:type="spellEnd"/>
      <w:r w:rsidRPr="009C2F81">
        <w:t xml:space="preserve"> </w:t>
      </w:r>
      <w:proofErr w:type="spellStart"/>
      <w:r w:rsidRPr="009C2F81">
        <w:t>facilisis</w:t>
      </w:r>
      <w:proofErr w:type="spellEnd"/>
      <w:r w:rsidRPr="009C2F81">
        <w:t xml:space="preserve"> </w:t>
      </w:r>
      <w:proofErr w:type="spellStart"/>
      <w:r w:rsidRPr="009C2F81">
        <w:t>quis</w:t>
      </w:r>
      <w:proofErr w:type="spellEnd"/>
      <w:r w:rsidRPr="009C2F81">
        <w:t xml:space="preserve">, </w:t>
      </w:r>
      <w:proofErr w:type="spellStart"/>
      <w:r w:rsidRPr="009C2F81">
        <w:t>fringilla</w:t>
      </w:r>
      <w:proofErr w:type="spellEnd"/>
      <w:r w:rsidRPr="009C2F81">
        <w:t xml:space="preserve"> vel </w:t>
      </w:r>
      <w:proofErr w:type="spellStart"/>
      <w:r w:rsidRPr="009C2F81">
        <w:t>tortor</w:t>
      </w:r>
      <w:proofErr w:type="spellEnd"/>
      <w:r w:rsidRPr="009C2F81">
        <w:t xml:space="preserve">. </w:t>
      </w:r>
      <w:proofErr w:type="spellStart"/>
      <w:r w:rsidRPr="009C2F81">
        <w:t>Quisque</w:t>
      </w:r>
      <w:proofErr w:type="spellEnd"/>
      <w:r w:rsidRPr="009C2F81">
        <w:t xml:space="preserve"> id </w:t>
      </w:r>
      <w:proofErr w:type="spellStart"/>
      <w:r w:rsidRPr="009C2F81">
        <w:t>ultrices</w:t>
      </w:r>
      <w:proofErr w:type="spellEnd"/>
      <w:r w:rsidRPr="009C2F81">
        <w:t xml:space="preserve"> magna. Nam et </w:t>
      </w:r>
      <w:proofErr w:type="spellStart"/>
      <w:r w:rsidRPr="009C2F81">
        <w:t>neque</w:t>
      </w:r>
      <w:proofErr w:type="spellEnd"/>
      <w:r w:rsidRPr="009C2F81">
        <w:t xml:space="preserve"> </w:t>
      </w:r>
      <w:proofErr w:type="spellStart"/>
      <w:r w:rsidRPr="009C2F81">
        <w:t>enim</w:t>
      </w:r>
      <w:proofErr w:type="spellEnd"/>
      <w:r w:rsidRPr="009C2F81">
        <w:t xml:space="preserve">. </w:t>
      </w:r>
      <w:proofErr w:type="spellStart"/>
      <w:r w:rsidRPr="009C2F81">
        <w:t>Vivamus</w:t>
      </w:r>
      <w:proofErr w:type="spellEnd"/>
      <w:r w:rsidRPr="009C2F81">
        <w:t xml:space="preserve"> vitae </w:t>
      </w:r>
      <w:proofErr w:type="spellStart"/>
      <w:r w:rsidRPr="009C2F81">
        <w:t>tristique</w:t>
      </w:r>
      <w:proofErr w:type="spellEnd"/>
      <w:r w:rsidRPr="009C2F81">
        <w:t xml:space="preserve"> </w:t>
      </w:r>
      <w:proofErr w:type="spellStart"/>
      <w:r w:rsidRPr="009C2F81">
        <w:t>urna</w:t>
      </w:r>
      <w:proofErr w:type="spellEnd"/>
      <w:r w:rsidRPr="009C2F81">
        <w:t xml:space="preserve">. In </w:t>
      </w:r>
      <w:proofErr w:type="spellStart"/>
      <w:r w:rsidRPr="009C2F81">
        <w:t>aliquet</w:t>
      </w:r>
      <w:proofErr w:type="spellEnd"/>
      <w:r w:rsidRPr="009C2F81">
        <w:t xml:space="preserve"> </w:t>
      </w:r>
      <w:proofErr w:type="spellStart"/>
      <w:r w:rsidRPr="009C2F81">
        <w:t>dignissim</w:t>
      </w:r>
      <w:proofErr w:type="spellEnd"/>
      <w:r w:rsidRPr="009C2F81">
        <w:t xml:space="preserve"> </w:t>
      </w:r>
      <w:proofErr w:type="spellStart"/>
      <w:r w:rsidRPr="009C2F81">
        <w:t>quam</w:t>
      </w:r>
      <w:proofErr w:type="spellEnd"/>
      <w:r w:rsidRPr="009C2F81">
        <w:t xml:space="preserve">, </w:t>
      </w:r>
      <w:proofErr w:type="spellStart"/>
      <w:r w:rsidRPr="009C2F81">
        <w:t>quis</w:t>
      </w:r>
      <w:proofErr w:type="spellEnd"/>
      <w:r w:rsidRPr="009C2F81">
        <w:t xml:space="preserve"> vestibulum </w:t>
      </w:r>
      <w:proofErr w:type="spellStart"/>
      <w:r w:rsidRPr="009C2F81">
        <w:t>nunc</w:t>
      </w:r>
      <w:proofErr w:type="spellEnd"/>
      <w:r w:rsidRPr="009C2F81">
        <w:t xml:space="preserve"> </w:t>
      </w:r>
      <w:proofErr w:type="spellStart"/>
      <w:r w:rsidRPr="009C2F81">
        <w:t>viverra</w:t>
      </w:r>
      <w:proofErr w:type="spellEnd"/>
      <w:r w:rsidRPr="009C2F81">
        <w:t xml:space="preserve"> vel. Duis a ante </w:t>
      </w:r>
      <w:proofErr w:type="spellStart"/>
      <w:r w:rsidRPr="009C2F81">
        <w:t>condimentum</w:t>
      </w:r>
      <w:proofErr w:type="spellEnd"/>
      <w:r w:rsidRPr="009C2F81">
        <w:t xml:space="preserve">, </w:t>
      </w:r>
      <w:proofErr w:type="spellStart"/>
      <w:r w:rsidRPr="009C2F81">
        <w:t>rhoncus</w:t>
      </w:r>
      <w:proofErr w:type="spellEnd"/>
      <w:r w:rsidRPr="009C2F81">
        <w:t xml:space="preserve"> </w:t>
      </w:r>
      <w:proofErr w:type="spellStart"/>
      <w:r w:rsidRPr="009C2F81">
        <w:t>odio</w:t>
      </w:r>
      <w:proofErr w:type="spellEnd"/>
      <w:r w:rsidRPr="009C2F81">
        <w:t xml:space="preserve"> vitae, vestibulum </w:t>
      </w:r>
      <w:proofErr w:type="spellStart"/>
      <w:r w:rsidRPr="009C2F81">
        <w:t>metus</w:t>
      </w:r>
      <w:proofErr w:type="spellEnd"/>
      <w:r w:rsidRPr="009C2F81">
        <w:t xml:space="preserve">. Donec </w:t>
      </w:r>
      <w:proofErr w:type="spellStart"/>
      <w:r w:rsidRPr="009C2F81">
        <w:t>eu</w:t>
      </w:r>
      <w:proofErr w:type="spellEnd"/>
      <w:r w:rsidRPr="009C2F81">
        <w:t xml:space="preserve"> </w:t>
      </w:r>
      <w:proofErr w:type="spellStart"/>
      <w:r w:rsidRPr="009C2F81">
        <w:t>quam</w:t>
      </w:r>
      <w:proofErr w:type="spellEnd"/>
      <w:r w:rsidRPr="009C2F81">
        <w:t xml:space="preserve"> </w:t>
      </w:r>
      <w:proofErr w:type="spellStart"/>
      <w:r w:rsidRPr="009C2F81">
        <w:t>condimentum</w:t>
      </w:r>
      <w:proofErr w:type="spellEnd"/>
      <w:r w:rsidRPr="009C2F81">
        <w:t xml:space="preserve"> ipsum </w:t>
      </w:r>
      <w:proofErr w:type="spellStart"/>
      <w:r w:rsidRPr="009C2F81">
        <w:t>eleifend</w:t>
      </w:r>
      <w:proofErr w:type="spellEnd"/>
      <w:r w:rsidRPr="009C2F81">
        <w:t xml:space="preserve"> </w:t>
      </w:r>
      <w:proofErr w:type="spellStart"/>
      <w:r w:rsidRPr="009C2F81">
        <w:t>condimentum</w:t>
      </w:r>
      <w:proofErr w:type="spellEnd"/>
      <w:r w:rsidRPr="009C2F81">
        <w:t xml:space="preserve">. Aliquam eros mi, </w:t>
      </w:r>
      <w:proofErr w:type="spellStart"/>
      <w:r w:rsidRPr="009C2F81">
        <w:t>posuere</w:t>
      </w:r>
      <w:proofErr w:type="spellEnd"/>
      <w:r w:rsidRPr="009C2F81">
        <w:t xml:space="preserve"> vitae </w:t>
      </w:r>
      <w:proofErr w:type="spellStart"/>
      <w:r w:rsidRPr="009C2F81">
        <w:t>turpis</w:t>
      </w:r>
      <w:proofErr w:type="spellEnd"/>
      <w:r w:rsidRPr="009C2F81">
        <w:t xml:space="preserve"> ac, </w:t>
      </w:r>
      <w:proofErr w:type="spellStart"/>
      <w:r w:rsidRPr="009C2F81">
        <w:t>dignissim</w:t>
      </w:r>
      <w:proofErr w:type="spellEnd"/>
      <w:r w:rsidRPr="009C2F81">
        <w:t xml:space="preserve"> </w:t>
      </w:r>
      <w:proofErr w:type="spellStart"/>
      <w:r w:rsidRPr="009C2F81">
        <w:t>tristique</w:t>
      </w:r>
      <w:proofErr w:type="spellEnd"/>
      <w:r w:rsidRPr="009C2F81">
        <w:t xml:space="preserve"> </w:t>
      </w:r>
      <w:proofErr w:type="spellStart"/>
      <w:r w:rsidRPr="009C2F81">
        <w:t>elit</w:t>
      </w:r>
      <w:proofErr w:type="spellEnd"/>
      <w:r w:rsidRPr="009C2F81">
        <w:t>.</w:t>
      </w:r>
    </w:p>
    <w:p w14:paraId="4706828A" w14:textId="77777777" w:rsidR="009C486A" w:rsidRDefault="009C486A">
      <w:pPr>
        <w:rPr>
          <w:lang w:val="ro-RO"/>
        </w:rPr>
      </w:pPr>
    </w:p>
    <w:p w14:paraId="7EABC1D8" w14:textId="25BEB595" w:rsidR="009C486A" w:rsidRDefault="009C486A">
      <w:pPr>
        <w:rPr>
          <w:lang w:val="ro-RO"/>
        </w:rPr>
      </w:pPr>
      <w:r w:rsidRPr="009C2F81">
        <w:rPr>
          <w:b/>
          <w:bCs/>
          <w:lang w:val="ro-RO"/>
        </w:rPr>
        <w:t>Referințe</w:t>
      </w:r>
    </w:p>
    <w:p w14:paraId="682EB364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bookmarkStart w:id="0" w:name="_Hlk179061358"/>
      <w:r w:rsidRPr="009C2F81">
        <w:rPr>
          <w:rFonts w:cs="Times New Roman"/>
          <w:sz w:val="20"/>
          <w:szCs w:val="20"/>
        </w:rPr>
        <w:t xml:space="preserve">Bramley, Nicolette Ruth, 2001, </w:t>
      </w:r>
      <w:r w:rsidRPr="009C2F81">
        <w:rPr>
          <w:rFonts w:cs="Times New Roman"/>
          <w:i/>
          <w:sz w:val="20"/>
          <w:szCs w:val="20"/>
        </w:rPr>
        <w:t>Pronouns of Politics: The Use of Pronouns in the Construction of ‘Self’ and ‘Other’ in Political Interviews</w:t>
      </w:r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teză</w:t>
      </w:r>
      <w:proofErr w:type="spellEnd"/>
      <w:r w:rsidRPr="009C2F81">
        <w:rPr>
          <w:rFonts w:cs="Times New Roman"/>
          <w:sz w:val="20"/>
          <w:szCs w:val="20"/>
        </w:rPr>
        <w:t xml:space="preserve"> de </w:t>
      </w:r>
      <w:proofErr w:type="spellStart"/>
      <w:r w:rsidRPr="009C2F81">
        <w:rPr>
          <w:rFonts w:cs="Times New Roman"/>
          <w:sz w:val="20"/>
          <w:szCs w:val="20"/>
        </w:rPr>
        <w:t>doctorat</w:t>
      </w:r>
      <w:proofErr w:type="spellEnd"/>
      <w:r w:rsidRPr="009C2F81">
        <w:rPr>
          <w:rFonts w:cs="Times New Roman"/>
          <w:sz w:val="20"/>
          <w:szCs w:val="20"/>
        </w:rPr>
        <w:t xml:space="preserve">, Australian National University, www.openresearch-repository.anu.edu.adu/handle/1885/46225, </w:t>
      </w:r>
      <w:proofErr w:type="spellStart"/>
      <w:r w:rsidRPr="009C2F81">
        <w:rPr>
          <w:rFonts w:cs="Times New Roman"/>
          <w:sz w:val="20"/>
          <w:szCs w:val="20"/>
        </w:rPr>
        <w:t>accesat</w:t>
      </w:r>
      <w:proofErr w:type="spellEnd"/>
      <w:r w:rsidRPr="009C2F81">
        <w:rPr>
          <w:rFonts w:cs="Times New Roman"/>
          <w:sz w:val="20"/>
          <w:szCs w:val="20"/>
        </w:rPr>
        <w:t xml:space="preserve">: 5 </w:t>
      </w:r>
      <w:proofErr w:type="spellStart"/>
      <w:r w:rsidRPr="009C2F81">
        <w:rPr>
          <w:rFonts w:cs="Times New Roman"/>
          <w:sz w:val="20"/>
          <w:szCs w:val="20"/>
        </w:rPr>
        <w:t>ianuarie</w:t>
      </w:r>
      <w:proofErr w:type="spellEnd"/>
      <w:r w:rsidRPr="009C2F81">
        <w:rPr>
          <w:rFonts w:cs="Times New Roman"/>
          <w:sz w:val="20"/>
          <w:szCs w:val="20"/>
        </w:rPr>
        <w:t xml:space="preserve"> 2020.</w:t>
      </w:r>
    </w:p>
    <w:p w14:paraId="62A4F598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proofErr w:type="spellStart"/>
      <w:r w:rsidRPr="009C2F81">
        <w:rPr>
          <w:rFonts w:cs="Times New Roman"/>
          <w:sz w:val="20"/>
          <w:szCs w:val="20"/>
        </w:rPr>
        <w:t>Coteanu</w:t>
      </w:r>
      <w:proofErr w:type="spellEnd"/>
      <w:r w:rsidRPr="009C2F81">
        <w:rPr>
          <w:rFonts w:cs="Times New Roman"/>
          <w:sz w:val="20"/>
          <w:szCs w:val="20"/>
        </w:rPr>
        <w:t xml:space="preserve">, Ion, 1973, </w:t>
      </w:r>
      <w:proofErr w:type="spellStart"/>
      <w:r w:rsidRPr="009C2F81">
        <w:rPr>
          <w:rFonts w:cs="Times New Roman"/>
          <w:i/>
          <w:sz w:val="20"/>
          <w:szCs w:val="20"/>
        </w:rPr>
        <w:t>Stilistica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funcțională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a </w:t>
      </w:r>
      <w:proofErr w:type="spellStart"/>
      <w:r w:rsidRPr="009C2F81">
        <w:rPr>
          <w:rFonts w:cs="Times New Roman"/>
          <w:i/>
          <w:sz w:val="20"/>
          <w:szCs w:val="20"/>
        </w:rPr>
        <w:t>limbii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române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Bucureşti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Editura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Academiei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Române</w:t>
      </w:r>
      <w:proofErr w:type="spellEnd"/>
      <w:r w:rsidRPr="009C2F81">
        <w:rPr>
          <w:rFonts w:cs="Times New Roman"/>
          <w:sz w:val="20"/>
          <w:szCs w:val="20"/>
        </w:rPr>
        <w:t>.</w:t>
      </w:r>
    </w:p>
    <w:p w14:paraId="6D6EA221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 xml:space="preserve">Croitor, Blanca, Ion </w:t>
      </w:r>
      <w:proofErr w:type="spellStart"/>
      <w:r w:rsidRPr="009C2F81">
        <w:rPr>
          <w:rFonts w:cs="Times New Roman"/>
          <w:sz w:val="20"/>
          <w:szCs w:val="20"/>
        </w:rPr>
        <w:t>Giurgea</w:t>
      </w:r>
      <w:proofErr w:type="spellEnd"/>
      <w:r w:rsidRPr="009C2F81">
        <w:rPr>
          <w:rFonts w:cs="Times New Roman"/>
          <w:sz w:val="20"/>
          <w:szCs w:val="20"/>
        </w:rPr>
        <w:t>, 2009, “On the so-called Romanian neuter”, </w:t>
      </w:r>
      <w:r w:rsidRPr="009C2F81">
        <w:rPr>
          <w:rFonts w:cs="Times New Roman"/>
          <w:i/>
          <w:sz w:val="20"/>
          <w:szCs w:val="20"/>
        </w:rPr>
        <w:t>Bucharest Working Papers in Linguistics</w:t>
      </w:r>
      <w:r w:rsidRPr="009C2F81">
        <w:rPr>
          <w:rFonts w:cs="Times New Roman"/>
          <w:sz w:val="20"/>
          <w:szCs w:val="20"/>
        </w:rPr>
        <w:t>, 11, 2, 21–39.</w:t>
      </w:r>
    </w:p>
    <w:p w14:paraId="484ECAFE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 xml:space="preserve">GR – Pană </w:t>
      </w:r>
      <w:proofErr w:type="spellStart"/>
      <w:r w:rsidRPr="009C2F81">
        <w:rPr>
          <w:rFonts w:cs="Times New Roman"/>
          <w:sz w:val="20"/>
          <w:szCs w:val="20"/>
        </w:rPr>
        <w:t>Dindelegan</w:t>
      </w:r>
      <w:proofErr w:type="spellEnd"/>
      <w:r w:rsidRPr="009C2F81">
        <w:rPr>
          <w:rFonts w:cs="Times New Roman"/>
          <w:sz w:val="20"/>
          <w:szCs w:val="20"/>
        </w:rPr>
        <w:t xml:space="preserve">, Gabriela (ed.), 2013, </w:t>
      </w:r>
      <w:r w:rsidRPr="009C2F81">
        <w:rPr>
          <w:rFonts w:cs="Times New Roman"/>
          <w:i/>
          <w:sz w:val="20"/>
          <w:szCs w:val="20"/>
        </w:rPr>
        <w:t>The Grammar of Romanian</w:t>
      </w:r>
      <w:r w:rsidRPr="009C2F81">
        <w:rPr>
          <w:rFonts w:cs="Times New Roman"/>
          <w:sz w:val="20"/>
          <w:szCs w:val="20"/>
        </w:rPr>
        <w:t>, Oxford, Oxford University Press.</w:t>
      </w:r>
    </w:p>
    <w:p w14:paraId="11CE479F" w14:textId="14BA6FB5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 xml:space="preserve">Haas, Pauline, Richard Huyghe, 2010, «Les </w:t>
      </w:r>
      <w:proofErr w:type="spellStart"/>
      <w:r w:rsidRPr="009C2F81">
        <w:rPr>
          <w:rFonts w:cs="Times New Roman"/>
          <w:sz w:val="20"/>
          <w:szCs w:val="20"/>
        </w:rPr>
        <w:t>propriétés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aspectuelles</w:t>
      </w:r>
      <w:proofErr w:type="spellEnd"/>
      <w:r w:rsidRPr="009C2F81">
        <w:rPr>
          <w:rFonts w:cs="Times New Roman"/>
          <w:sz w:val="20"/>
          <w:szCs w:val="20"/>
        </w:rPr>
        <w:t xml:space="preserve"> des </w:t>
      </w:r>
      <w:proofErr w:type="spellStart"/>
      <w:r w:rsidRPr="009C2F81">
        <w:rPr>
          <w:rFonts w:cs="Times New Roman"/>
          <w:sz w:val="20"/>
          <w:szCs w:val="20"/>
        </w:rPr>
        <w:t>noms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d’activités</w:t>
      </w:r>
      <w:proofErr w:type="spellEnd"/>
      <w:r w:rsidRPr="009C2F81">
        <w:rPr>
          <w:rFonts w:cs="Times New Roman"/>
          <w:sz w:val="20"/>
          <w:szCs w:val="20"/>
        </w:rPr>
        <w:t xml:space="preserve">», </w:t>
      </w:r>
      <w:r w:rsidR="00887F60">
        <w:rPr>
          <w:rFonts w:cs="Times New Roman"/>
          <w:sz w:val="20"/>
          <w:szCs w:val="20"/>
          <w:lang w:val="ro-RO"/>
        </w:rPr>
        <w:t>în</w:t>
      </w:r>
      <w:r w:rsidRPr="009C2F81">
        <w:rPr>
          <w:rFonts w:cs="Times New Roman"/>
          <w:sz w:val="20"/>
          <w:szCs w:val="20"/>
        </w:rPr>
        <w:t xml:space="preserve"> Estelle Moline, Carl </w:t>
      </w:r>
      <w:proofErr w:type="spellStart"/>
      <w:r w:rsidRPr="009C2F81">
        <w:rPr>
          <w:rFonts w:cs="Times New Roman"/>
          <w:sz w:val="20"/>
          <w:szCs w:val="20"/>
        </w:rPr>
        <w:t>Vetters</w:t>
      </w:r>
      <w:proofErr w:type="spellEnd"/>
      <w:r w:rsidRPr="009C2F81">
        <w:rPr>
          <w:rFonts w:cs="Times New Roman"/>
          <w:sz w:val="20"/>
          <w:szCs w:val="20"/>
        </w:rPr>
        <w:t xml:space="preserve"> (</w:t>
      </w:r>
      <w:r w:rsidR="00887F60">
        <w:rPr>
          <w:rFonts w:cs="Times New Roman"/>
          <w:sz w:val="20"/>
          <w:szCs w:val="20"/>
        </w:rPr>
        <w:t>e</w:t>
      </w:r>
      <w:r w:rsidRPr="009C2F81">
        <w:rPr>
          <w:rFonts w:cs="Times New Roman"/>
          <w:sz w:val="20"/>
          <w:szCs w:val="20"/>
        </w:rPr>
        <w:t xml:space="preserve">d.), </w:t>
      </w:r>
      <w:r w:rsidRPr="009C2F81">
        <w:rPr>
          <w:rFonts w:cs="Times New Roman"/>
          <w:i/>
          <w:sz w:val="20"/>
          <w:szCs w:val="20"/>
        </w:rPr>
        <w:t xml:space="preserve">Temps, aspect et </w:t>
      </w:r>
      <w:proofErr w:type="spellStart"/>
      <w:r w:rsidRPr="009C2F81">
        <w:rPr>
          <w:rFonts w:cs="Times New Roman"/>
          <w:i/>
          <w:sz w:val="20"/>
          <w:szCs w:val="20"/>
        </w:rPr>
        <w:t>modalité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en français</w:t>
      </w:r>
      <w:r w:rsidRPr="009C2F81">
        <w:rPr>
          <w:rFonts w:cs="Times New Roman"/>
          <w:sz w:val="20"/>
          <w:szCs w:val="20"/>
        </w:rPr>
        <w:t>, Leiden, Brill, 103–118.</w:t>
      </w:r>
    </w:p>
    <w:p w14:paraId="319E4DF8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>Sava, Cristinel, 2013, „</w:t>
      </w:r>
      <w:proofErr w:type="spellStart"/>
      <w:r w:rsidRPr="009C2F81">
        <w:rPr>
          <w:rFonts w:cs="Times New Roman"/>
          <w:sz w:val="20"/>
          <w:szCs w:val="20"/>
        </w:rPr>
        <w:t>Ipoteze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privind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originile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și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istoria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particulei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modale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să</w:t>
      </w:r>
      <w:proofErr w:type="spellEnd"/>
      <w:r w:rsidRPr="009C2F81">
        <w:rPr>
          <w:rFonts w:cs="Times New Roman"/>
          <w:sz w:val="20"/>
          <w:szCs w:val="20"/>
        </w:rPr>
        <w:t xml:space="preserve">”, </w:t>
      </w:r>
      <w:proofErr w:type="spellStart"/>
      <w:r w:rsidRPr="009C2F81">
        <w:rPr>
          <w:rFonts w:cs="Times New Roman"/>
          <w:sz w:val="20"/>
          <w:szCs w:val="20"/>
        </w:rPr>
        <w:t>în</w:t>
      </w:r>
      <w:proofErr w:type="spellEnd"/>
      <w:r w:rsidRPr="009C2F81">
        <w:rPr>
          <w:rFonts w:cs="Times New Roman"/>
          <w:sz w:val="20"/>
          <w:szCs w:val="20"/>
        </w:rPr>
        <w:t xml:space="preserve"> Liliana Ionescu-</w:t>
      </w:r>
      <w:proofErr w:type="spellStart"/>
      <w:r w:rsidRPr="009C2F81">
        <w:rPr>
          <w:rFonts w:cs="Times New Roman"/>
          <w:sz w:val="20"/>
          <w:szCs w:val="20"/>
        </w:rPr>
        <w:t>Ruxăndoiu</w:t>
      </w:r>
      <w:proofErr w:type="spellEnd"/>
      <w:r w:rsidRPr="009C2F81">
        <w:rPr>
          <w:rFonts w:cs="Times New Roman"/>
          <w:sz w:val="20"/>
          <w:szCs w:val="20"/>
        </w:rPr>
        <w:t xml:space="preserve">, Melania </w:t>
      </w:r>
      <w:proofErr w:type="spellStart"/>
      <w:r w:rsidRPr="009C2F81">
        <w:rPr>
          <w:rFonts w:cs="Times New Roman"/>
          <w:sz w:val="20"/>
          <w:szCs w:val="20"/>
        </w:rPr>
        <w:t>Roibu</w:t>
      </w:r>
      <w:proofErr w:type="spellEnd"/>
      <w:r w:rsidRPr="009C2F81">
        <w:rPr>
          <w:rFonts w:cs="Times New Roman"/>
          <w:sz w:val="20"/>
          <w:szCs w:val="20"/>
        </w:rPr>
        <w:t xml:space="preserve"> (ed.), </w:t>
      </w:r>
      <w:proofErr w:type="spellStart"/>
      <w:r w:rsidRPr="009C2F81">
        <w:rPr>
          <w:rFonts w:cs="Times New Roman"/>
          <w:i/>
          <w:sz w:val="20"/>
          <w:szCs w:val="20"/>
        </w:rPr>
        <w:t>Orientări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actuale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în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cercetarea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limbii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române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București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Institutul</w:t>
      </w:r>
      <w:proofErr w:type="spellEnd"/>
      <w:r w:rsidRPr="009C2F81">
        <w:rPr>
          <w:rFonts w:cs="Times New Roman"/>
          <w:sz w:val="20"/>
          <w:szCs w:val="20"/>
        </w:rPr>
        <w:t xml:space="preserve"> European, 131–151.</w:t>
      </w:r>
    </w:p>
    <w:p w14:paraId="2121E735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>Stan, Camelia, 2007, „</w:t>
      </w:r>
      <w:proofErr w:type="spellStart"/>
      <w:r w:rsidRPr="009C2F81">
        <w:rPr>
          <w:rFonts w:cs="Times New Roman"/>
          <w:sz w:val="20"/>
          <w:szCs w:val="20"/>
        </w:rPr>
        <w:t>Notă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gramaticală</w:t>
      </w:r>
      <w:proofErr w:type="spellEnd"/>
      <w:r w:rsidRPr="009C2F81">
        <w:rPr>
          <w:rFonts w:cs="Times New Roman"/>
          <w:sz w:val="20"/>
          <w:szCs w:val="20"/>
        </w:rPr>
        <w:t xml:space="preserve">: </w:t>
      </w:r>
      <w:proofErr w:type="spellStart"/>
      <w:r w:rsidRPr="009C2F81">
        <w:rPr>
          <w:rFonts w:cs="Times New Roman"/>
          <w:sz w:val="20"/>
          <w:szCs w:val="20"/>
        </w:rPr>
        <w:t>conjuncția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r w:rsidRPr="009C2F81">
        <w:rPr>
          <w:rFonts w:cs="Times New Roman"/>
          <w:i/>
          <w:sz w:val="20"/>
          <w:szCs w:val="20"/>
        </w:rPr>
        <w:t xml:space="preserve">ca (...) </w:t>
      </w:r>
      <w:proofErr w:type="spellStart"/>
      <w:r w:rsidRPr="009C2F81">
        <w:rPr>
          <w:rFonts w:cs="Times New Roman"/>
          <w:i/>
          <w:sz w:val="20"/>
          <w:szCs w:val="20"/>
        </w:rPr>
        <w:t>să</w:t>
      </w:r>
      <w:proofErr w:type="spellEnd"/>
      <w:r w:rsidRPr="009C2F81">
        <w:rPr>
          <w:rFonts w:cs="Times New Roman"/>
          <w:sz w:val="20"/>
          <w:szCs w:val="20"/>
        </w:rPr>
        <w:t xml:space="preserve">”, </w:t>
      </w:r>
      <w:proofErr w:type="spellStart"/>
      <w:r w:rsidRPr="009C2F81">
        <w:rPr>
          <w:rFonts w:cs="Times New Roman"/>
          <w:i/>
          <w:sz w:val="20"/>
          <w:szCs w:val="20"/>
        </w:rPr>
        <w:t>Studii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și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cercetări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lingvistice</w:t>
      </w:r>
      <w:proofErr w:type="spellEnd"/>
      <w:r w:rsidRPr="009C2F81">
        <w:rPr>
          <w:rFonts w:cs="Times New Roman"/>
          <w:sz w:val="20"/>
          <w:szCs w:val="20"/>
        </w:rPr>
        <w:t>, LVIII, 2, 451–458.</w:t>
      </w:r>
    </w:p>
    <w:p w14:paraId="2CAF9401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>Vasiliu, Emanuel, Liliana Ionescu-</w:t>
      </w:r>
      <w:proofErr w:type="spellStart"/>
      <w:r w:rsidRPr="009C2F81">
        <w:rPr>
          <w:rFonts w:cs="Times New Roman"/>
          <w:sz w:val="20"/>
          <w:szCs w:val="20"/>
        </w:rPr>
        <w:t>Ruxăndoiu</w:t>
      </w:r>
      <w:proofErr w:type="spellEnd"/>
      <w:r w:rsidRPr="009C2F81">
        <w:rPr>
          <w:rFonts w:cs="Times New Roman"/>
          <w:sz w:val="20"/>
          <w:szCs w:val="20"/>
        </w:rPr>
        <w:t xml:space="preserve">, 1986, </w:t>
      </w:r>
      <w:r w:rsidRPr="009C2F81">
        <w:rPr>
          <w:rFonts w:cs="Times New Roman"/>
          <w:i/>
          <w:sz w:val="20"/>
          <w:szCs w:val="20"/>
        </w:rPr>
        <w:t xml:space="preserve">Limba </w:t>
      </w:r>
      <w:proofErr w:type="spellStart"/>
      <w:r w:rsidRPr="009C2F81">
        <w:rPr>
          <w:rFonts w:cs="Times New Roman"/>
          <w:i/>
          <w:sz w:val="20"/>
          <w:szCs w:val="20"/>
        </w:rPr>
        <w:t>română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în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secolele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al XII-lea – al XV-lea. </w:t>
      </w:r>
      <w:proofErr w:type="spellStart"/>
      <w:r w:rsidRPr="009C2F81">
        <w:rPr>
          <w:rFonts w:cs="Times New Roman"/>
          <w:i/>
          <w:sz w:val="20"/>
          <w:szCs w:val="20"/>
        </w:rPr>
        <w:t>Fonetică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– </w:t>
      </w:r>
      <w:proofErr w:type="spellStart"/>
      <w:r w:rsidRPr="009C2F81">
        <w:rPr>
          <w:rFonts w:cs="Times New Roman"/>
          <w:i/>
          <w:sz w:val="20"/>
          <w:szCs w:val="20"/>
        </w:rPr>
        <w:t>Fonologie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– </w:t>
      </w:r>
      <w:proofErr w:type="spellStart"/>
      <w:r w:rsidRPr="009C2F81">
        <w:rPr>
          <w:rFonts w:cs="Times New Roman"/>
          <w:i/>
          <w:sz w:val="20"/>
          <w:szCs w:val="20"/>
        </w:rPr>
        <w:t>Gramatică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București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Tipografia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Universității</w:t>
      </w:r>
      <w:proofErr w:type="spellEnd"/>
      <w:r w:rsidRPr="009C2F81">
        <w:rPr>
          <w:rFonts w:cs="Times New Roman"/>
          <w:sz w:val="20"/>
          <w:szCs w:val="20"/>
        </w:rPr>
        <w:t xml:space="preserve"> din </w:t>
      </w:r>
      <w:proofErr w:type="spellStart"/>
      <w:r w:rsidRPr="009C2F81">
        <w:rPr>
          <w:rFonts w:cs="Times New Roman"/>
          <w:sz w:val="20"/>
          <w:szCs w:val="20"/>
        </w:rPr>
        <w:t>București</w:t>
      </w:r>
      <w:proofErr w:type="spellEnd"/>
      <w:r w:rsidRPr="009C2F81">
        <w:rPr>
          <w:rFonts w:cs="Times New Roman"/>
          <w:sz w:val="20"/>
          <w:szCs w:val="20"/>
        </w:rPr>
        <w:t>.</w:t>
      </w:r>
    </w:p>
    <w:bookmarkEnd w:id="0"/>
    <w:p w14:paraId="24AC03D1" w14:textId="77777777" w:rsidR="009C486A" w:rsidRDefault="009C486A">
      <w:pPr>
        <w:rPr>
          <w:lang w:val="ro-RO"/>
        </w:rPr>
      </w:pPr>
    </w:p>
    <w:p w14:paraId="67826CD7" w14:textId="14F52A51" w:rsidR="009C2F81" w:rsidRDefault="009C486A" w:rsidP="009C486A">
      <w:pPr>
        <w:widowControl w:val="0"/>
        <w:ind w:right="283"/>
        <w:contextualSpacing/>
        <w:rPr>
          <w:lang w:val="ro-RO"/>
        </w:rPr>
      </w:pPr>
      <w:r w:rsidRPr="009C2F81">
        <w:rPr>
          <w:b/>
          <w:bCs/>
          <w:lang w:val="ro-RO"/>
        </w:rPr>
        <w:t>Secțiunea</w:t>
      </w:r>
      <w:r>
        <w:rPr>
          <w:lang w:val="ro-RO"/>
        </w:rPr>
        <w:t xml:space="preserve"> </w:t>
      </w:r>
      <w:r w:rsidR="00B80B98">
        <w:rPr>
          <w:lang w:val="ro-RO"/>
        </w:rPr>
        <w:t>(</w:t>
      </w:r>
      <w:r w:rsidR="009C2F81">
        <w:rPr>
          <w:lang w:val="ro-RO"/>
        </w:rPr>
        <w:t>alegeți una dintre următoarele opțiuni</w:t>
      </w:r>
      <w:r w:rsidR="00B80B98">
        <w:rPr>
          <w:lang w:val="ro-RO"/>
        </w:rPr>
        <w:t>)</w:t>
      </w:r>
      <w:r w:rsidR="009C2F81">
        <w:rPr>
          <w:lang w:val="ro-RO"/>
        </w:rPr>
        <w:t>:</w:t>
      </w:r>
    </w:p>
    <w:p w14:paraId="375A280C" w14:textId="7F547E69" w:rsidR="009C486A" w:rsidRPr="00157C13" w:rsidRDefault="009C486A" w:rsidP="009C486A">
      <w:pPr>
        <w:widowControl w:val="0"/>
        <w:ind w:right="283"/>
        <w:contextualSpacing/>
        <w:rPr>
          <w:szCs w:val="24"/>
        </w:rPr>
      </w:pPr>
      <w:r>
        <w:rPr>
          <w:szCs w:val="24"/>
        </w:rPr>
        <w:t>1</w:t>
      </w:r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morfologie</w:t>
      </w:r>
      <w:proofErr w:type="spellEnd"/>
      <w:r w:rsidRPr="00157C13">
        <w:rPr>
          <w:szCs w:val="24"/>
        </w:rPr>
        <w:t xml:space="preserve">, </w:t>
      </w:r>
      <w:proofErr w:type="spellStart"/>
      <w:r w:rsidRPr="00157C13">
        <w:rPr>
          <w:szCs w:val="24"/>
        </w:rPr>
        <w:t>sintaxă</w:t>
      </w:r>
      <w:proofErr w:type="spellEnd"/>
      <w:r w:rsidRPr="00157C13">
        <w:rPr>
          <w:szCs w:val="24"/>
        </w:rPr>
        <w:t xml:space="preserve">, </w:t>
      </w:r>
      <w:proofErr w:type="spellStart"/>
      <w:r w:rsidRPr="00157C13">
        <w:rPr>
          <w:szCs w:val="24"/>
        </w:rPr>
        <w:t>fonetică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și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fonologie</w:t>
      </w:r>
      <w:proofErr w:type="spellEnd"/>
      <w:r w:rsidRPr="00157C13">
        <w:rPr>
          <w:szCs w:val="24"/>
        </w:rPr>
        <w:t>;</w:t>
      </w:r>
    </w:p>
    <w:p w14:paraId="18BF20DD" w14:textId="56D4BA58" w:rsidR="009C486A" w:rsidRPr="00157C13" w:rsidRDefault="009C486A" w:rsidP="009C486A">
      <w:pPr>
        <w:widowControl w:val="0"/>
        <w:ind w:right="283"/>
        <w:contextualSpacing/>
        <w:rPr>
          <w:szCs w:val="24"/>
        </w:rPr>
      </w:pPr>
      <w:r>
        <w:rPr>
          <w:szCs w:val="24"/>
        </w:rPr>
        <w:t>2</w:t>
      </w:r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pragmatică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și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stilistică</w:t>
      </w:r>
      <w:proofErr w:type="spellEnd"/>
      <w:r w:rsidRPr="00157C13">
        <w:rPr>
          <w:szCs w:val="24"/>
        </w:rPr>
        <w:t>;</w:t>
      </w:r>
    </w:p>
    <w:p w14:paraId="775C8337" w14:textId="5434C481" w:rsidR="009C486A" w:rsidRPr="00157C13" w:rsidRDefault="009C486A" w:rsidP="009C486A">
      <w:pPr>
        <w:widowControl w:val="0"/>
        <w:ind w:right="283"/>
        <w:contextualSpacing/>
        <w:rPr>
          <w:szCs w:val="24"/>
        </w:rPr>
      </w:pPr>
      <w:r>
        <w:rPr>
          <w:szCs w:val="24"/>
        </w:rPr>
        <w:t>3</w:t>
      </w:r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lexicologie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și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lexicografie</w:t>
      </w:r>
      <w:proofErr w:type="spellEnd"/>
      <w:r w:rsidRPr="00157C13">
        <w:rPr>
          <w:szCs w:val="24"/>
        </w:rPr>
        <w:t xml:space="preserve">, </w:t>
      </w:r>
      <w:proofErr w:type="spellStart"/>
      <w:r w:rsidRPr="00157C13">
        <w:rPr>
          <w:szCs w:val="24"/>
        </w:rPr>
        <w:t>semantică</w:t>
      </w:r>
      <w:proofErr w:type="spellEnd"/>
      <w:r w:rsidRPr="00157C13">
        <w:rPr>
          <w:szCs w:val="24"/>
        </w:rPr>
        <w:t xml:space="preserve">, </w:t>
      </w:r>
      <w:proofErr w:type="spellStart"/>
      <w:r w:rsidRPr="00157C13">
        <w:rPr>
          <w:szCs w:val="24"/>
        </w:rPr>
        <w:t>terminologii</w:t>
      </w:r>
      <w:proofErr w:type="spellEnd"/>
      <w:r w:rsidRPr="00157C13">
        <w:rPr>
          <w:szCs w:val="24"/>
        </w:rPr>
        <w:t>;</w:t>
      </w:r>
    </w:p>
    <w:p w14:paraId="3322D961" w14:textId="1098F977" w:rsidR="009C486A" w:rsidRPr="00157C13" w:rsidRDefault="009C486A" w:rsidP="009C486A">
      <w:pPr>
        <w:widowControl w:val="0"/>
        <w:ind w:right="283"/>
        <w:contextualSpacing/>
        <w:rPr>
          <w:szCs w:val="24"/>
        </w:rPr>
      </w:pPr>
      <w:r>
        <w:rPr>
          <w:szCs w:val="24"/>
        </w:rPr>
        <w:t>4</w:t>
      </w:r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istoria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limbii</w:t>
      </w:r>
      <w:proofErr w:type="spellEnd"/>
      <w:r w:rsidRPr="00157C13">
        <w:rPr>
          <w:szCs w:val="24"/>
        </w:rPr>
        <w:t>,</w:t>
      </w:r>
      <w:r w:rsidR="00B80B98">
        <w:rPr>
          <w:szCs w:val="24"/>
        </w:rPr>
        <w:t xml:space="preserve"> </w:t>
      </w:r>
      <w:proofErr w:type="spellStart"/>
      <w:r w:rsidR="00B80B98">
        <w:rPr>
          <w:szCs w:val="24"/>
        </w:rPr>
        <w:t>istoria</w:t>
      </w:r>
      <w:proofErr w:type="spellEnd"/>
      <w:r w:rsidR="00B80B98">
        <w:rPr>
          <w:szCs w:val="24"/>
        </w:rPr>
        <w:t xml:space="preserve"> </w:t>
      </w:r>
      <w:proofErr w:type="spellStart"/>
      <w:r w:rsidR="00B80B98">
        <w:rPr>
          <w:szCs w:val="24"/>
        </w:rPr>
        <w:t>limbii</w:t>
      </w:r>
      <w:proofErr w:type="spellEnd"/>
      <w:r w:rsidR="00B80B98">
        <w:rPr>
          <w:szCs w:val="24"/>
        </w:rPr>
        <w:t xml:space="preserve"> </w:t>
      </w:r>
      <w:proofErr w:type="spellStart"/>
      <w:r w:rsidR="00B80B98">
        <w:rPr>
          <w:szCs w:val="24"/>
        </w:rPr>
        <w:t>literare</w:t>
      </w:r>
      <w:proofErr w:type="spellEnd"/>
      <w:r w:rsidR="00B80B98">
        <w:rPr>
          <w:szCs w:val="24"/>
        </w:rPr>
        <w:t>,</w:t>
      </w:r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filologie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și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dialectologie</w:t>
      </w:r>
      <w:proofErr w:type="spellEnd"/>
      <w:r w:rsidRPr="00157C13">
        <w:rPr>
          <w:szCs w:val="24"/>
        </w:rPr>
        <w:t xml:space="preserve">; </w:t>
      </w:r>
    </w:p>
    <w:p w14:paraId="5AFA3694" w14:textId="3852A581" w:rsidR="009C486A" w:rsidRPr="00157C13" w:rsidRDefault="009C486A" w:rsidP="009C486A">
      <w:pPr>
        <w:widowControl w:val="0"/>
        <w:ind w:right="283"/>
        <w:contextualSpacing/>
        <w:rPr>
          <w:szCs w:val="24"/>
        </w:rPr>
      </w:pPr>
      <w:r>
        <w:rPr>
          <w:szCs w:val="24"/>
        </w:rPr>
        <w:t>5</w:t>
      </w:r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didactica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limbii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române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sau</w:t>
      </w:r>
      <w:proofErr w:type="spellEnd"/>
      <w:r w:rsidRPr="00157C13">
        <w:rPr>
          <w:szCs w:val="24"/>
        </w:rPr>
        <w:t xml:space="preserve"> </w:t>
      </w:r>
      <w:proofErr w:type="gramStart"/>
      <w:r w:rsidRPr="00157C13">
        <w:rPr>
          <w:szCs w:val="24"/>
        </w:rPr>
        <w:t>a</w:t>
      </w:r>
      <w:proofErr w:type="gram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altei</w:t>
      </w:r>
      <w:proofErr w:type="spellEnd"/>
      <w:r w:rsidRPr="00157C13">
        <w:rPr>
          <w:szCs w:val="24"/>
        </w:rPr>
        <w:t xml:space="preserve"> limbi ca </w:t>
      </w:r>
      <w:proofErr w:type="spellStart"/>
      <w:r w:rsidRPr="00157C13">
        <w:rPr>
          <w:szCs w:val="24"/>
        </w:rPr>
        <w:t>limbă</w:t>
      </w:r>
      <w:proofErr w:type="spellEnd"/>
      <w:r w:rsidRPr="00157C13">
        <w:rPr>
          <w:szCs w:val="24"/>
        </w:rPr>
        <w:t xml:space="preserve"> </w:t>
      </w:r>
      <w:proofErr w:type="spellStart"/>
      <w:r w:rsidRPr="00157C13">
        <w:rPr>
          <w:szCs w:val="24"/>
        </w:rPr>
        <w:t>străină</w:t>
      </w:r>
      <w:proofErr w:type="spellEnd"/>
      <w:r w:rsidRPr="00157C13">
        <w:rPr>
          <w:szCs w:val="24"/>
        </w:rPr>
        <w:t>.</w:t>
      </w:r>
    </w:p>
    <w:p w14:paraId="0B92F864" w14:textId="4C0CAB86" w:rsidR="009C486A" w:rsidRDefault="009C486A">
      <w:pPr>
        <w:rPr>
          <w:lang w:val="ro-RO"/>
        </w:rPr>
      </w:pPr>
    </w:p>
    <w:p w14:paraId="131F1C8D" w14:textId="7F42C484" w:rsidR="009C486A" w:rsidRPr="009C486A" w:rsidRDefault="009C486A">
      <w:pPr>
        <w:rPr>
          <w:lang w:val="ro-RO"/>
        </w:rPr>
      </w:pPr>
      <w:r>
        <w:rPr>
          <w:lang w:val="ro-RO"/>
        </w:rPr>
        <w:t xml:space="preserve">Vă rugăm să denumiți fișierul după modelul: </w:t>
      </w:r>
      <w:proofErr w:type="spellStart"/>
      <w:r w:rsidR="00B80B98">
        <w:rPr>
          <w:lang w:val="ro-RO"/>
        </w:rPr>
        <w:t>N</w:t>
      </w:r>
      <w:r>
        <w:rPr>
          <w:lang w:val="ro-RO"/>
        </w:rPr>
        <w:t>ume_</w:t>
      </w:r>
      <w:r w:rsidR="00B80B98">
        <w:rPr>
          <w:lang w:val="ro-RO"/>
        </w:rPr>
        <w:t>P</w:t>
      </w:r>
      <w:r>
        <w:rPr>
          <w:lang w:val="ro-RO"/>
        </w:rPr>
        <w:t>renume_nr.secțiune</w:t>
      </w:r>
      <w:proofErr w:type="spellEnd"/>
      <w:r>
        <w:rPr>
          <w:lang w:val="ro-RO"/>
        </w:rPr>
        <w:t xml:space="preserve"> (ex. Popescu_Mihai_1)</w:t>
      </w:r>
    </w:p>
    <w:sectPr w:rsidR="009C486A" w:rsidRPr="009C48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D79EC" w14:textId="77777777" w:rsidR="00984E12" w:rsidRDefault="00984E12" w:rsidP="009C486A">
      <w:r>
        <w:separator/>
      </w:r>
    </w:p>
  </w:endnote>
  <w:endnote w:type="continuationSeparator" w:id="0">
    <w:p w14:paraId="028C8F97" w14:textId="77777777" w:rsidR="00984E12" w:rsidRDefault="00984E12" w:rsidP="009C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2DBD" w14:textId="77777777" w:rsidR="00984E12" w:rsidRDefault="00984E12" w:rsidP="009C486A">
      <w:r>
        <w:separator/>
      </w:r>
    </w:p>
  </w:footnote>
  <w:footnote w:type="continuationSeparator" w:id="0">
    <w:p w14:paraId="46557994" w14:textId="77777777" w:rsidR="00984E12" w:rsidRDefault="00984E12" w:rsidP="009C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0145" w14:textId="2DBC6572" w:rsidR="009C486A" w:rsidRDefault="009C486A" w:rsidP="009C4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6A"/>
    <w:rsid w:val="00152751"/>
    <w:rsid w:val="003C625E"/>
    <w:rsid w:val="004352F0"/>
    <w:rsid w:val="007745CA"/>
    <w:rsid w:val="00887F60"/>
    <w:rsid w:val="008A5B7B"/>
    <w:rsid w:val="00943202"/>
    <w:rsid w:val="00984E12"/>
    <w:rsid w:val="009C2F81"/>
    <w:rsid w:val="009C486A"/>
    <w:rsid w:val="00AB03FC"/>
    <w:rsid w:val="00B80B98"/>
    <w:rsid w:val="00C2694A"/>
    <w:rsid w:val="00D06DD1"/>
    <w:rsid w:val="00E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A2D52"/>
  <w15:chartTrackingRefBased/>
  <w15:docId w15:val="{73A69DF7-D02F-4B9D-96C4-AC912A26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8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8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8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8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8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8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8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86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8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8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8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8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8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8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8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8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8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8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8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8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86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4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86A"/>
  </w:style>
  <w:style w:type="paragraph" w:styleId="Footer">
    <w:name w:val="footer"/>
    <w:basedOn w:val="Normal"/>
    <w:link w:val="FooterChar"/>
    <w:uiPriority w:val="99"/>
    <w:unhideWhenUsed/>
    <w:rsid w:val="009C4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86A"/>
  </w:style>
  <w:style w:type="paragraph" w:styleId="NormalWeb">
    <w:name w:val="Normal (Web)"/>
    <w:basedOn w:val="Normal"/>
    <w:uiPriority w:val="99"/>
    <w:semiHidden/>
    <w:unhideWhenUsed/>
    <w:rsid w:val="009C2F8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2025-04-01T07:07:00Z</dcterms:created>
  <dcterms:modified xsi:type="dcterms:W3CDTF">2025-04-02T11:00:00Z</dcterms:modified>
</cp:coreProperties>
</file>